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140"/>
        <w:gridCol w:w="4354"/>
      </w:tblGrid>
      <w:tr w:rsidR="009962D2" w:rsidRPr="00251797" w14:paraId="275EA964" w14:textId="77777777" w:rsidTr="009962D2">
        <w:tc>
          <w:tcPr>
            <w:tcW w:w="4247" w:type="dxa"/>
          </w:tcPr>
          <w:p w14:paraId="6FFC7A7F" w14:textId="77777777" w:rsidR="009962D2" w:rsidRPr="00251797" w:rsidRDefault="009962D2" w:rsidP="009962D2">
            <w:pPr>
              <w:pStyle w:val="NormalWeb"/>
              <w:jc w:val="center"/>
              <w:rPr>
                <w:rFonts w:ascii="Arial" w:hAnsi="Arial" w:cs="Arial"/>
              </w:rPr>
            </w:pPr>
            <w:r w:rsidRPr="00251797"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59264" behindDoc="0" locked="0" layoutInCell="1" allowOverlap="1" wp14:anchorId="35B1A878" wp14:editId="690DFBBE">
                  <wp:simplePos x="0" y="0"/>
                  <wp:positionH relativeFrom="margin">
                    <wp:posOffset>860425</wp:posOffset>
                  </wp:positionH>
                  <wp:positionV relativeFrom="margin">
                    <wp:posOffset>55245</wp:posOffset>
                  </wp:positionV>
                  <wp:extent cx="866775" cy="1012825"/>
                  <wp:effectExtent l="0" t="0" r="0" b="3175"/>
                  <wp:wrapSquare wrapText="bothSides"/>
                  <wp:docPr id="1" name="Imagem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4"/>
                          <pic:cNvPicPr>
                            <a:picLocks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1012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51797">
              <w:rPr>
                <w:rFonts w:ascii="Arial" w:hAnsi="Arial" w:cs="Arial"/>
              </w:rPr>
              <w:br/>
            </w:r>
            <w:r w:rsidRPr="00251797">
              <w:rPr>
                <w:rFonts w:ascii="Arial" w:hAnsi="Arial" w:cs="Arial"/>
              </w:rPr>
              <w:br/>
            </w:r>
            <w:r w:rsidRPr="00251797">
              <w:rPr>
                <w:rFonts w:ascii="Arial" w:hAnsi="Arial" w:cs="Arial"/>
              </w:rPr>
              <w:br/>
            </w:r>
          </w:p>
          <w:p w14:paraId="10C1A75A" w14:textId="77777777" w:rsidR="009962D2" w:rsidRPr="00251797" w:rsidRDefault="009962D2" w:rsidP="009962D2">
            <w:pPr>
              <w:pStyle w:val="NormalWeb"/>
              <w:jc w:val="center"/>
              <w:rPr>
                <w:rFonts w:ascii="Arial" w:hAnsi="Arial" w:cs="Arial"/>
              </w:rPr>
            </w:pPr>
          </w:p>
          <w:p w14:paraId="50C61F81" w14:textId="77777777" w:rsidR="009962D2" w:rsidRPr="00251797" w:rsidRDefault="009962D2" w:rsidP="009962D2">
            <w:pPr>
              <w:pStyle w:val="NormalWeb"/>
              <w:jc w:val="center"/>
              <w:rPr>
                <w:rFonts w:ascii="Arial" w:hAnsi="Arial" w:cs="Arial"/>
              </w:rPr>
            </w:pPr>
            <w:r w:rsidRPr="00251797">
              <w:rPr>
                <w:rFonts w:ascii="Arial" w:hAnsi="Arial" w:cs="Arial"/>
              </w:rPr>
              <w:t xml:space="preserve">MEMORANDO DE ENTENDIMENTO (MoU) ENTRE A UNIVERSIDADE FEDERAL DO PARÁ E A </w:t>
            </w:r>
            <w:r w:rsidRPr="00251797">
              <w:rPr>
                <w:rFonts w:ascii="Arial" w:hAnsi="Arial" w:cs="Arial"/>
                <w:highlight w:val="yellow"/>
              </w:rPr>
              <w:t>[NOME DA INSTITUIÇÃO PARCEIRA]</w:t>
            </w:r>
          </w:p>
          <w:p w14:paraId="3CECEB64" w14:textId="77777777" w:rsidR="009962D2" w:rsidRPr="00251797" w:rsidRDefault="009962D2" w:rsidP="009962D2">
            <w:pPr>
              <w:pStyle w:val="NormalWeb"/>
              <w:jc w:val="both"/>
              <w:rPr>
                <w:rFonts w:ascii="Arial" w:hAnsi="Arial" w:cs="Arial"/>
              </w:rPr>
            </w:pPr>
            <w:r w:rsidRPr="00251797">
              <w:rPr>
                <w:rFonts w:ascii="Arial" w:hAnsi="Arial" w:cs="Arial"/>
              </w:rPr>
              <w:t>A UNIVERSIDADE FEDERAL DO PARÁ, Autarquia Especial de Ensino Superior vinculada ao Ministério da Educação, com sede na Cidade Universitária Prof. José da Silveira Netto, à Rua Augusto Corrêa, nº 1, Bairro do Guamá, CEP 66.075-110, na Cidade de Belém, Estado do Pará, Brasil, inscrita no CNPJ/MF sob o nº 34.621.748/0001-23, neste ato representada por seu Magnífico Reitor, GILMAR PEREIRA DA SILVA, e a [</w:t>
            </w:r>
            <w:r w:rsidRPr="00251797">
              <w:rPr>
                <w:rFonts w:ascii="Arial" w:hAnsi="Arial" w:cs="Arial"/>
                <w:highlight w:val="yellow"/>
              </w:rPr>
              <w:t>NOME COMPLETO DA INSTITUIÇÃO PARCEIRA</w:t>
            </w:r>
            <w:r w:rsidRPr="00251797">
              <w:rPr>
                <w:rFonts w:ascii="Arial" w:hAnsi="Arial" w:cs="Arial"/>
              </w:rPr>
              <w:t>], com sede em [</w:t>
            </w:r>
            <w:r w:rsidRPr="00251797">
              <w:rPr>
                <w:rFonts w:ascii="Arial" w:hAnsi="Arial" w:cs="Arial"/>
                <w:highlight w:val="yellow"/>
              </w:rPr>
              <w:t>ENDEREÇO COMPLETO</w:t>
            </w:r>
            <w:r w:rsidRPr="00251797">
              <w:rPr>
                <w:rFonts w:ascii="Arial" w:hAnsi="Arial" w:cs="Arial"/>
              </w:rPr>
              <w:t>], neste ato representada por seu(sua) [</w:t>
            </w:r>
            <w:r w:rsidRPr="00251797">
              <w:rPr>
                <w:rFonts w:ascii="Arial" w:hAnsi="Arial" w:cs="Arial"/>
                <w:highlight w:val="yellow"/>
              </w:rPr>
              <w:t>CARGO DO(A) REPRESENTANTE</w:t>
            </w:r>
            <w:r w:rsidRPr="00251797">
              <w:rPr>
                <w:rFonts w:ascii="Arial" w:hAnsi="Arial" w:cs="Arial"/>
              </w:rPr>
              <w:t>], [</w:t>
            </w:r>
            <w:r w:rsidRPr="00251797">
              <w:rPr>
                <w:rFonts w:ascii="Arial" w:hAnsi="Arial" w:cs="Arial"/>
                <w:highlight w:val="yellow"/>
              </w:rPr>
              <w:t>NOME COMPLETO DO(A) REPRESENTANTE</w:t>
            </w:r>
            <w:r w:rsidRPr="00251797">
              <w:rPr>
                <w:rFonts w:ascii="Arial" w:hAnsi="Arial" w:cs="Arial"/>
              </w:rPr>
              <w:t>], em conjunto denominadas Partes, considerando o interesse recíproco em estabelecer cooperação, celebram o presente MEMORANDO DE ENTENDIMENTO, mediante as cláusulas e condições seguintes:</w:t>
            </w:r>
          </w:p>
          <w:p w14:paraId="0525C6C5" w14:textId="77777777" w:rsidR="009962D2" w:rsidRPr="00251797" w:rsidRDefault="009962D2" w:rsidP="009962D2">
            <w:pPr>
              <w:pStyle w:val="NormalWeb"/>
              <w:jc w:val="both"/>
              <w:rPr>
                <w:rFonts w:ascii="Arial" w:hAnsi="Arial" w:cs="Arial"/>
              </w:rPr>
            </w:pPr>
            <w:r w:rsidRPr="00251797">
              <w:rPr>
                <w:rFonts w:ascii="Arial" w:hAnsi="Arial" w:cs="Arial"/>
              </w:rPr>
              <w:t>CLÁUSULA I – OBJETIVOS</w:t>
            </w:r>
          </w:p>
          <w:p w14:paraId="0035F147" w14:textId="52AE55FE" w:rsidR="009962D2" w:rsidRPr="00251797" w:rsidRDefault="009962D2" w:rsidP="009962D2">
            <w:pPr>
              <w:pStyle w:val="NormalWeb"/>
              <w:jc w:val="both"/>
              <w:rPr>
                <w:rFonts w:ascii="Arial" w:hAnsi="Arial" w:cs="Arial"/>
              </w:rPr>
            </w:pPr>
            <w:r w:rsidRPr="00251797">
              <w:rPr>
                <w:rFonts w:ascii="Arial" w:hAnsi="Arial" w:cs="Arial"/>
              </w:rPr>
              <w:t>O presente Memorando de Entendimento tem por objetivo estabelecer e desenvolver relações de cooperação acadêmica, científica, cultural e institucional entre as Partes.</w:t>
            </w:r>
          </w:p>
          <w:p w14:paraId="3075EE89" w14:textId="77777777" w:rsidR="009962D2" w:rsidRPr="00251797" w:rsidRDefault="009962D2" w:rsidP="009962D2">
            <w:pPr>
              <w:pStyle w:val="NormalWeb"/>
              <w:jc w:val="both"/>
              <w:rPr>
                <w:rFonts w:ascii="Arial" w:hAnsi="Arial" w:cs="Arial"/>
              </w:rPr>
            </w:pPr>
            <w:r w:rsidRPr="00251797">
              <w:rPr>
                <w:rFonts w:ascii="Arial" w:hAnsi="Arial" w:cs="Arial"/>
              </w:rPr>
              <w:lastRenderedPageBreak/>
              <w:t>CLÁUSULA II – TIPOS DE COOPERAÇÃO</w:t>
            </w:r>
          </w:p>
          <w:p w14:paraId="374CCB06" w14:textId="77777777" w:rsidR="009962D2" w:rsidRPr="00251797" w:rsidRDefault="009962D2" w:rsidP="009962D2">
            <w:pPr>
              <w:pStyle w:val="NormalWeb"/>
              <w:jc w:val="both"/>
              <w:rPr>
                <w:rFonts w:ascii="Arial" w:hAnsi="Arial" w:cs="Arial"/>
              </w:rPr>
            </w:pPr>
            <w:r w:rsidRPr="00251797">
              <w:rPr>
                <w:rFonts w:ascii="Arial" w:hAnsi="Arial" w:cs="Arial"/>
              </w:rPr>
              <w:t>A cooperação entre as Partes poderá desenvolver-se, entre outras formas, por meio das seguintes modalidades: 1. Elaboração de Acordos de Tese de Doutoramento em regime de Cotutela Internacional; 2. Intercâmbio de informações e publicações; 3. Intercâmbio de docentes e pesquisadores para cursos, seminários, colóquios ou simpósios; 4. Intercâmbio e fomento a atividades conjuntas de ensino, pesquisa e extensão, envolvendo estudantes de graduação e pós-graduação; 5. Desenvolvimento de projetos e estudos conjuntos de pesquisa, com acesso a equipamentos e materiais específicos, quando aplicável; 6. Visitas acadêmicas e institucionais de curta duração.</w:t>
            </w:r>
          </w:p>
          <w:p w14:paraId="18157176" w14:textId="77777777" w:rsidR="009962D2" w:rsidRPr="00251797" w:rsidRDefault="009962D2" w:rsidP="009962D2">
            <w:pPr>
              <w:pStyle w:val="NormalWeb"/>
              <w:jc w:val="both"/>
              <w:rPr>
                <w:rFonts w:ascii="Arial" w:hAnsi="Arial" w:cs="Arial"/>
              </w:rPr>
            </w:pPr>
            <w:r w:rsidRPr="00251797">
              <w:rPr>
                <w:rFonts w:ascii="Arial" w:hAnsi="Arial" w:cs="Arial"/>
              </w:rPr>
              <w:t>CLÁUSULA III – ÁREAS DE COOPERAÇÃO</w:t>
            </w:r>
          </w:p>
          <w:p w14:paraId="09AE6BE6" w14:textId="77777777" w:rsidR="009962D2" w:rsidRPr="00251797" w:rsidRDefault="009962D2" w:rsidP="009962D2">
            <w:pPr>
              <w:pStyle w:val="NormalWeb"/>
              <w:jc w:val="both"/>
              <w:rPr>
                <w:rFonts w:ascii="Arial" w:hAnsi="Arial" w:cs="Arial"/>
              </w:rPr>
            </w:pPr>
            <w:r w:rsidRPr="00251797">
              <w:rPr>
                <w:rFonts w:ascii="Arial" w:hAnsi="Arial" w:cs="Arial"/>
              </w:rPr>
              <w:t>A cooperação será desenvolvida em áreas de interesse comum às Partes, sendo as atividades específicas detalhadas em planos de trabalho ou outros instrumentos próprios a serem celebrados posteriormente.</w:t>
            </w:r>
          </w:p>
          <w:p w14:paraId="036E1A98" w14:textId="77777777" w:rsidR="009962D2" w:rsidRPr="00251797" w:rsidRDefault="009962D2" w:rsidP="009962D2">
            <w:pPr>
              <w:pStyle w:val="NormalWeb"/>
              <w:jc w:val="both"/>
              <w:rPr>
                <w:rFonts w:ascii="Arial" w:hAnsi="Arial" w:cs="Arial"/>
              </w:rPr>
            </w:pPr>
            <w:r w:rsidRPr="00251797">
              <w:rPr>
                <w:rFonts w:ascii="Arial" w:hAnsi="Arial" w:cs="Arial"/>
              </w:rPr>
              <w:t>CLÁUSULA IV – INSTRUMENTOS ESPECÍFICOS</w:t>
            </w:r>
          </w:p>
          <w:p w14:paraId="31FEEA00" w14:textId="77777777" w:rsidR="009962D2" w:rsidRPr="00251797" w:rsidRDefault="009962D2" w:rsidP="009962D2">
            <w:pPr>
              <w:pStyle w:val="NormalWeb"/>
              <w:jc w:val="both"/>
              <w:rPr>
                <w:rFonts w:ascii="Arial" w:hAnsi="Arial" w:cs="Arial"/>
              </w:rPr>
            </w:pPr>
            <w:r w:rsidRPr="00251797">
              <w:rPr>
                <w:rFonts w:ascii="Arial" w:hAnsi="Arial" w:cs="Arial"/>
              </w:rPr>
              <w:t>Os instrumentos específicos decorrentes deste Memorando poderão contemplar, conforme o caso: 1. Descrição do programa, projeto ou atividade; 2. Indicação dos responsáveis e participantes de cada Instituição; 3. Prazo de execução; 4. Detalhamento dos recursos financeiros eventualmente necessários à sua execução e respectiva forma de gestão.</w:t>
            </w:r>
          </w:p>
          <w:p w14:paraId="1B63BEFF" w14:textId="77777777" w:rsidR="009962D2" w:rsidRPr="00251797" w:rsidRDefault="009962D2" w:rsidP="009962D2">
            <w:pPr>
              <w:pStyle w:val="NormalWeb"/>
              <w:jc w:val="both"/>
              <w:rPr>
                <w:rFonts w:ascii="Arial" w:hAnsi="Arial" w:cs="Arial"/>
              </w:rPr>
            </w:pPr>
            <w:r w:rsidRPr="00251797">
              <w:rPr>
                <w:rFonts w:ascii="Arial" w:hAnsi="Arial" w:cs="Arial"/>
              </w:rPr>
              <w:lastRenderedPageBreak/>
              <w:t>CLÁUSULA V – RECONHECIMENTO ACADÊMICO</w:t>
            </w:r>
          </w:p>
          <w:p w14:paraId="5CA2EA91" w14:textId="77777777" w:rsidR="009962D2" w:rsidRPr="00251797" w:rsidRDefault="009962D2" w:rsidP="009962D2">
            <w:pPr>
              <w:pStyle w:val="NormalWeb"/>
              <w:jc w:val="both"/>
              <w:rPr>
                <w:rFonts w:ascii="Arial" w:hAnsi="Arial" w:cs="Arial"/>
              </w:rPr>
            </w:pPr>
            <w:r w:rsidRPr="00251797">
              <w:rPr>
                <w:rFonts w:ascii="Arial" w:hAnsi="Arial" w:cs="Arial"/>
              </w:rPr>
              <w:t>No caso de programas de estudos conjuntos ou de intercâmbio estudantil, a forma de reconhecimento dos estudos realizados será definida de acordo com a legislação e as normas acadêmicas vigentes em cada Instituição.</w:t>
            </w:r>
          </w:p>
          <w:p w14:paraId="710DA3C6" w14:textId="77777777" w:rsidR="009962D2" w:rsidRPr="00251797" w:rsidRDefault="009962D2" w:rsidP="009962D2">
            <w:pPr>
              <w:pStyle w:val="NormalWeb"/>
              <w:jc w:val="both"/>
              <w:rPr>
                <w:rFonts w:ascii="Arial" w:hAnsi="Arial" w:cs="Arial"/>
              </w:rPr>
            </w:pPr>
            <w:r w:rsidRPr="00251797">
              <w:rPr>
                <w:rFonts w:ascii="Arial" w:hAnsi="Arial" w:cs="Arial"/>
              </w:rPr>
              <w:t>CLÁUSULA VI – PROPRIEDADE INTELECTUAL</w:t>
            </w:r>
          </w:p>
          <w:p w14:paraId="3350E0BC" w14:textId="77777777" w:rsidR="009962D2" w:rsidRPr="00251797" w:rsidRDefault="009962D2" w:rsidP="009962D2">
            <w:pPr>
              <w:pStyle w:val="NormalWeb"/>
              <w:jc w:val="both"/>
              <w:rPr>
                <w:rFonts w:ascii="Arial" w:hAnsi="Arial" w:cs="Arial"/>
              </w:rPr>
            </w:pPr>
            <w:r w:rsidRPr="00251797">
              <w:rPr>
                <w:rFonts w:ascii="Arial" w:hAnsi="Arial" w:cs="Arial"/>
              </w:rPr>
              <w:t>As questões relativas à propriedade intelectual decorrentes de atividades desenvolvidas no âmbito deste Memorando serão disciplinadas em instrumento específico, observada a legislação aplicável em cada país e os tratados internacionais pertinentes.</w:t>
            </w:r>
          </w:p>
          <w:p w14:paraId="40CA653D" w14:textId="77777777" w:rsidR="009962D2" w:rsidRPr="00251797" w:rsidRDefault="009962D2" w:rsidP="009962D2">
            <w:pPr>
              <w:pStyle w:val="NormalWeb"/>
              <w:jc w:val="both"/>
              <w:rPr>
                <w:rFonts w:ascii="Arial" w:hAnsi="Arial" w:cs="Arial"/>
              </w:rPr>
            </w:pPr>
            <w:r w:rsidRPr="00251797">
              <w:rPr>
                <w:rFonts w:ascii="Arial" w:hAnsi="Arial" w:cs="Arial"/>
              </w:rPr>
              <w:t>CLÁUSULA VII – SIGILO E CONFIDENCIALIDADE</w:t>
            </w:r>
          </w:p>
          <w:p w14:paraId="2F9A9FF1" w14:textId="77777777" w:rsidR="009962D2" w:rsidRPr="00251797" w:rsidRDefault="009962D2" w:rsidP="009962D2">
            <w:pPr>
              <w:pStyle w:val="NormalWeb"/>
              <w:jc w:val="both"/>
              <w:rPr>
                <w:rFonts w:ascii="Arial" w:hAnsi="Arial" w:cs="Arial"/>
              </w:rPr>
            </w:pPr>
            <w:r w:rsidRPr="00251797">
              <w:rPr>
                <w:rFonts w:ascii="Arial" w:hAnsi="Arial" w:cs="Arial"/>
              </w:rPr>
              <w:t>Nenhuma das Partes poderá divulgar informações classificadas como confidenciais obtidas em razão da execução deste Memorando sem a prévia autorização da outra Parte.</w:t>
            </w:r>
          </w:p>
          <w:p w14:paraId="59F69EAA" w14:textId="77777777" w:rsidR="009962D2" w:rsidRPr="00251797" w:rsidRDefault="009962D2" w:rsidP="009962D2">
            <w:pPr>
              <w:pStyle w:val="NormalWeb"/>
              <w:jc w:val="both"/>
              <w:rPr>
                <w:rFonts w:ascii="Arial" w:hAnsi="Arial" w:cs="Arial"/>
              </w:rPr>
            </w:pPr>
            <w:r w:rsidRPr="00251797">
              <w:rPr>
                <w:rFonts w:ascii="Arial" w:hAnsi="Arial" w:cs="Arial"/>
              </w:rPr>
              <w:t>CLÁUSULA VIII – AUSÊNCIA DE TRANSFERÊNCIA DE RECURSOS FINANCEIROS</w:t>
            </w:r>
          </w:p>
          <w:p w14:paraId="6531CFD9" w14:textId="77777777" w:rsidR="009962D2" w:rsidRPr="00251797" w:rsidRDefault="009962D2" w:rsidP="009962D2">
            <w:pPr>
              <w:pStyle w:val="NormalWeb"/>
              <w:jc w:val="both"/>
              <w:rPr>
                <w:rFonts w:ascii="Arial" w:hAnsi="Arial" w:cs="Arial"/>
              </w:rPr>
            </w:pPr>
            <w:r w:rsidRPr="00251797">
              <w:rPr>
                <w:rFonts w:ascii="Arial" w:hAnsi="Arial" w:cs="Arial"/>
              </w:rPr>
              <w:t xml:space="preserve">O presente Memorando não implica transferência de recursos financeiros entre as Partes. </w:t>
            </w:r>
          </w:p>
          <w:p w14:paraId="42FFADD8" w14:textId="77777777" w:rsidR="009962D2" w:rsidRPr="00251797" w:rsidRDefault="009962D2" w:rsidP="009962D2">
            <w:pPr>
              <w:pStyle w:val="NormalWeb"/>
              <w:jc w:val="both"/>
              <w:rPr>
                <w:rFonts w:ascii="Arial" w:hAnsi="Arial" w:cs="Arial"/>
              </w:rPr>
            </w:pPr>
            <w:r w:rsidRPr="00251797">
              <w:rPr>
                <w:rFonts w:ascii="Arial" w:hAnsi="Arial" w:cs="Arial"/>
              </w:rPr>
              <w:t>CLÁUSULA IX – VIGÊNCIA</w:t>
            </w:r>
          </w:p>
          <w:p w14:paraId="65BD1487" w14:textId="77777777" w:rsidR="009962D2" w:rsidRPr="00251797" w:rsidRDefault="009962D2" w:rsidP="009962D2">
            <w:pPr>
              <w:pStyle w:val="NormalWeb"/>
              <w:jc w:val="both"/>
              <w:rPr>
                <w:rFonts w:ascii="Arial" w:eastAsia="Calibri" w:hAnsi="Arial" w:cs="Arial"/>
                <w:lang w:eastAsia="en-US"/>
              </w:rPr>
            </w:pPr>
            <w:r w:rsidRPr="00251797">
              <w:rPr>
                <w:rFonts w:ascii="Arial" w:eastAsia="Calibri" w:hAnsi="Arial" w:cs="Arial"/>
                <w:lang w:eastAsia="en-US"/>
              </w:rPr>
              <w:t>O prazo de vigência do presente Memorando será de 5 (cinco) anos, a partir da data de sua assinatura, podendo ser prorrogado mediante consentimento mútuo das Partes.</w:t>
            </w:r>
          </w:p>
          <w:p w14:paraId="21C96FD0" w14:textId="77777777" w:rsidR="009962D2" w:rsidRPr="00251797" w:rsidRDefault="009962D2" w:rsidP="009962D2">
            <w:pPr>
              <w:pStyle w:val="NormalWeb"/>
              <w:jc w:val="both"/>
              <w:rPr>
                <w:rFonts w:ascii="Arial" w:hAnsi="Arial" w:cs="Arial"/>
              </w:rPr>
            </w:pPr>
            <w:r w:rsidRPr="00251797">
              <w:rPr>
                <w:rFonts w:ascii="Arial" w:hAnsi="Arial" w:cs="Arial"/>
              </w:rPr>
              <w:lastRenderedPageBreak/>
              <w:t>CLÁUSULA X – SOLUÇÃO DE CONTROVÉRSIAS</w:t>
            </w:r>
          </w:p>
          <w:p w14:paraId="47D34033" w14:textId="77777777" w:rsidR="009962D2" w:rsidRPr="00251797" w:rsidRDefault="009962D2" w:rsidP="009962D2">
            <w:pPr>
              <w:pStyle w:val="NormalWeb"/>
              <w:jc w:val="both"/>
              <w:rPr>
                <w:rFonts w:ascii="Arial" w:hAnsi="Arial" w:cs="Arial"/>
              </w:rPr>
            </w:pPr>
            <w:r w:rsidRPr="00251797">
              <w:rPr>
                <w:rFonts w:ascii="Arial" w:hAnsi="Arial" w:cs="Arial"/>
              </w:rPr>
              <w:t>Quaisquer questões relativas à interpretação ou à implementação deste Memorando serão resolvidas de forma amigável e consensual entre as Partes, em conformidade com os princípios do Direito Internacional e com a legislação aplicável em seus respectivos países.</w:t>
            </w:r>
          </w:p>
          <w:p w14:paraId="0E52C2DE" w14:textId="77777777" w:rsidR="009962D2" w:rsidRPr="00251797" w:rsidRDefault="009962D2" w:rsidP="009962D2">
            <w:pPr>
              <w:pStyle w:val="NormalWeb"/>
              <w:jc w:val="both"/>
              <w:rPr>
                <w:rFonts w:ascii="Arial" w:hAnsi="Arial" w:cs="Arial"/>
              </w:rPr>
            </w:pPr>
            <w:r w:rsidRPr="00251797">
              <w:rPr>
                <w:rFonts w:ascii="Arial" w:hAnsi="Arial" w:cs="Arial"/>
              </w:rPr>
              <w:t>E, por estarem de acordo, as Partes assinam o presente Memorando de Entendimento em duas vias de igual teor e forma, para que produza seus efeitos institucionais.</w:t>
            </w:r>
          </w:p>
          <w:p w14:paraId="075D3309" w14:textId="77777777" w:rsidR="009962D2" w:rsidRPr="00251797" w:rsidRDefault="009962D2">
            <w:pPr>
              <w:rPr>
                <w:rFonts w:ascii="Arial" w:hAnsi="Arial" w:cs="Arial"/>
              </w:rPr>
            </w:pPr>
          </w:p>
        </w:tc>
        <w:tc>
          <w:tcPr>
            <w:tcW w:w="4247" w:type="dxa"/>
          </w:tcPr>
          <w:p w14:paraId="1CB9401F" w14:textId="77777777" w:rsidR="009962D2" w:rsidRPr="00251797" w:rsidRDefault="009962D2" w:rsidP="009962D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6309136" w14:textId="77777777" w:rsidR="009962D2" w:rsidRPr="00251797" w:rsidRDefault="009962D2" w:rsidP="009962D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23ED0BC" w14:textId="74513E16" w:rsidR="009962D2" w:rsidRPr="00251797" w:rsidRDefault="00E73C86" w:rsidP="00E73C86">
            <w:pPr>
              <w:shd w:val="clear" w:color="auto" w:fill="FFFF00"/>
              <w:jc w:val="center"/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251797">
              <w:rPr>
                <w:rFonts w:ascii="Arial" w:hAnsi="Arial" w:cs="Arial"/>
                <w:sz w:val="24"/>
                <w:szCs w:val="24"/>
                <w:lang w:val="fr-FR"/>
              </w:rPr>
              <w:t>LOGO DE L’INSTITUTION PARTENAIRE</w:t>
            </w:r>
          </w:p>
          <w:p w14:paraId="69769797" w14:textId="77777777" w:rsidR="009962D2" w:rsidRPr="00251797" w:rsidRDefault="009962D2" w:rsidP="009962D2">
            <w:pPr>
              <w:jc w:val="both"/>
              <w:rPr>
                <w:rFonts w:ascii="Arial" w:hAnsi="Arial" w:cs="Arial"/>
                <w:sz w:val="24"/>
                <w:szCs w:val="24"/>
                <w:lang w:val="fr-FR"/>
              </w:rPr>
            </w:pPr>
          </w:p>
          <w:p w14:paraId="0F137B70" w14:textId="77777777" w:rsidR="009962D2" w:rsidRPr="00251797" w:rsidRDefault="009962D2" w:rsidP="009962D2">
            <w:pPr>
              <w:jc w:val="both"/>
              <w:rPr>
                <w:rFonts w:ascii="Arial" w:hAnsi="Arial" w:cs="Arial"/>
                <w:sz w:val="24"/>
                <w:szCs w:val="24"/>
                <w:lang w:val="fr-FR"/>
              </w:rPr>
            </w:pPr>
          </w:p>
          <w:p w14:paraId="4746F0C2" w14:textId="1822EE0F" w:rsidR="009962D2" w:rsidRPr="00251797" w:rsidRDefault="009962D2" w:rsidP="009962D2">
            <w:pPr>
              <w:jc w:val="center"/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251797">
              <w:rPr>
                <w:rFonts w:ascii="Arial" w:hAnsi="Arial" w:cs="Arial"/>
                <w:sz w:val="24"/>
                <w:szCs w:val="24"/>
                <w:lang w:val="fr-FR"/>
              </w:rPr>
              <w:t>MÉMORANDUM D’ENTENTE (MoU) ENTRE L’UNIVERSIDADE FEDERAL DO PARÁ ET [</w:t>
            </w:r>
            <w:r w:rsidRPr="00251797">
              <w:rPr>
                <w:rFonts w:ascii="Arial" w:hAnsi="Arial" w:cs="Arial"/>
                <w:sz w:val="24"/>
                <w:szCs w:val="24"/>
                <w:shd w:val="clear" w:color="auto" w:fill="FFFF00"/>
                <w:lang w:val="fr-FR"/>
              </w:rPr>
              <w:t>NOM DE L’INSTITUTION PARTENAIRE</w:t>
            </w:r>
            <w:r w:rsidRPr="00251797">
              <w:rPr>
                <w:rFonts w:ascii="Arial" w:hAnsi="Arial" w:cs="Arial"/>
                <w:sz w:val="24"/>
                <w:szCs w:val="24"/>
                <w:lang w:val="fr-FR"/>
              </w:rPr>
              <w:t>]</w:t>
            </w:r>
          </w:p>
          <w:p w14:paraId="0EC1BC29" w14:textId="77777777" w:rsidR="009962D2" w:rsidRPr="00251797" w:rsidRDefault="009962D2" w:rsidP="009962D2">
            <w:pPr>
              <w:jc w:val="both"/>
              <w:rPr>
                <w:rFonts w:ascii="Arial" w:hAnsi="Arial" w:cs="Arial"/>
                <w:sz w:val="24"/>
                <w:szCs w:val="24"/>
                <w:lang w:val="fr-FR"/>
              </w:rPr>
            </w:pPr>
          </w:p>
          <w:p w14:paraId="078F0D09" w14:textId="5BB375F9" w:rsidR="009962D2" w:rsidRPr="00251797" w:rsidRDefault="009962D2" w:rsidP="009962D2">
            <w:pPr>
              <w:jc w:val="both"/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251797">
              <w:rPr>
                <w:rFonts w:ascii="Arial" w:hAnsi="Arial" w:cs="Arial"/>
                <w:sz w:val="24"/>
                <w:szCs w:val="24"/>
                <w:lang w:val="fr-FR"/>
              </w:rPr>
              <w:t>L’UNIVERSIDADE FEDERAL DO PARÁ, établissement public spécial d’enseignement supérieur rattaché au Ministère de l’Éducation, dont le siège est situé à la Cidade Universitária Prof. José da Silveira Netto, Rua Augusto Corrêa, nº 1, Bairro do Guamá, CEP 66.075-110, dans la ville de Belém, État du Pará, Brésil, immatriculée au CNPJ/MF sous le nº 34.621.748/0001-23, représentée aux présentes par son Magnifique Recteur, GILMAR PEREIRA DA SILVA, et [</w:t>
            </w:r>
            <w:r w:rsidRPr="00251797">
              <w:rPr>
                <w:rFonts w:ascii="Arial" w:hAnsi="Arial" w:cs="Arial"/>
                <w:sz w:val="24"/>
                <w:szCs w:val="24"/>
                <w:shd w:val="clear" w:color="auto" w:fill="FFFF00"/>
                <w:lang w:val="fr-FR"/>
              </w:rPr>
              <w:t>NOM COMPLET DE L’INSTITUTION PARTENAIRE</w:t>
            </w:r>
            <w:r w:rsidRPr="00251797">
              <w:rPr>
                <w:rFonts w:ascii="Arial" w:hAnsi="Arial" w:cs="Arial"/>
                <w:sz w:val="24"/>
                <w:szCs w:val="24"/>
                <w:lang w:val="fr-FR"/>
              </w:rPr>
              <w:t>], dont le siège est situé à [</w:t>
            </w:r>
            <w:r w:rsidRPr="00251797">
              <w:rPr>
                <w:rFonts w:ascii="Arial" w:hAnsi="Arial" w:cs="Arial"/>
                <w:sz w:val="24"/>
                <w:szCs w:val="24"/>
                <w:shd w:val="clear" w:color="auto" w:fill="FFFF00"/>
                <w:lang w:val="fr-FR"/>
              </w:rPr>
              <w:t>ADRESSE COMPLÈTE</w:t>
            </w:r>
            <w:r w:rsidRPr="00251797">
              <w:rPr>
                <w:rFonts w:ascii="Arial" w:hAnsi="Arial" w:cs="Arial"/>
                <w:sz w:val="24"/>
                <w:szCs w:val="24"/>
                <w:lang w:val="fr-FR"/>
              </w:rPr>
              <w:t>], représentée aux présentes par son/sa [</w:t>
            </w:r>
            <w:r w:rsidRPr="00251797">
              <w:rPr>
                <w:rFonts w:ascii="Arial" w:hAnsi="Arial" w:cs="Arial"/>
                <w:sz w:val="24"/>
                <w:szCs w:val="24"/>
                <w:shd w:val="clear" w:color="auto" w:fill="FFFF00"/>
                <w:lang w:val="fr-FR"/>
              </w:rPr>
              <w:t>FONCTION DU/DE LA REPRÉSENTANT(E)], [NOM COMPLET DU/DE LA REPRÉSENTANT(E)</w:t>
            </w:r>
            <w:r w:rsidRPr="00251797">
              <w:rPr>
                <w:rFonts w:ascii="Arial" w:hAnsi="Arial" w:cs="Arial"/>
                <w:sz w:val="24"/>
                <w:szCs w:val="24"/>
                <w:lang w:val="fr-FR"/>
              </w:rPr>
              <w:t>], ci-après dénommées collectivement les Parties, considérant leur intérêt réciproque à établir une coopération, concluent le présent MÉMORANDUM D’ENTENTE, conformément aux clauses et conditions suivantes :</w:t>
            </w:r>
          </w:p>
          <w:p w14:paraId="29F34A3E" w14:textId="77777777" w:rsidR="009962D2" w:rsidRPr="00251797" w:rsidRDefault="009962D2" w:rsidP="009962D2">
            <w:pPr>
              <w:jc w:val="both"/>
              <w:rPr>
                <w:rFonts w:ascii="Arial" w:hAnsi="Arial" w:cs="Arial"/>
                <w:sz w:val="24"/>
                <w:szCs w:val="24"/>
                <w:lang w:val="fr-FR"/>
              </w:rPr>
            </w:pPr>
          </w:p>
          <w:p w14:paraId="15F3BB7C" w14:textId="680F31B8" w:rsidR="009962D2" w:rsidRPr="00251797" w:rsidRDefault="009962D2" w:rsidP="009962D2">
            <w:pPr>
              <w:jc w:val="both"/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251797">
              <w:rPr>
                <w:rFonts w:ascii="Arial" w:hAnsi="Arial" w:cs="Arial"/>
                <w:sz w:val="24"/>
                <w:szCs w:val="24"/>
                <w:lang w:val="fr-FR"/>
              </w:rPr>
              <w:t>ARTICLE I – OBJECTIFS</w:t>
            </w:r>
          </w:p>
          <w:p w14:paraId="672471FC" w14:textId="77777777" w:rsidR="009962D2" w:rsidRPr="00251797" w:rsidRDefault="009962D2" w:rsidP="009962D2">
            <w:pPr>
              <w:jc w:val="both"/>
              <w:rPr>
                <w:rFonts w:ascii="Arial" w:hAnsi="Arial" w:cs="Arial"/>
                <w:sz w:val="24"/>
                <w:szCs w:val="24"/>
                <w:lang w:val="fr-FR"/>
              </w:rPr>
            </w:pPr>
          </w:p>
          <w:p w14:paraId="426C33C7" w14:textId="154730B6" w:rsidR="009962D2" w:rsidRPr="00251797" w:rsidRDefault="009962D2" w:rsidP="009962D2">
            <w:pPr>
              <w:jc w:val="both"/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251797">
              <w:rPr>
                <w:rFonts w:ascii="Arial" w:hAnsi="Arial" w:cs="Arial"/>
                <w:sz w:val="24"/>
                <w:szCs w:val="24"/>
                <w:lang w:val="fr-FR"/>
              </w:rPr>
              <w:t>Le présent Mémorandum d’Entente a pour objectif d’établir et de développer des relations de coopération académique, scientifique, culturelle et institutionnelle entre les Parties.</w:t>
            </w:r>
          </w:p>
          <w:p w14:paraId="329700F9" w14:textId="77777777" w:rsidR="009962D2" w:rsidRPr="00251797" w:rsidRDefault="009962D2" w:rsidP="009962D2">
            <w:pPr>
              <w:jc w:val="both"/>
              <w:rPr>
                <w:rFonts w:ascii="Arial" w:hAnsi="Arial" w:cs="Arial"/>
                <w:sz w:val="24"/>
                <w:szCs w:val="24"/>
                <w:lang w:val="fr-FR"/>
              </w:rPr>
            </w:pPr>
          </w:p>
          <w:p w14:paraId="4C0B27D1" w14:textId="7C35AF67" w:rsidR="009962D2" w:rsidRPr="00251797" w:rsidRDefault="009962D2" w:rsidP="009962D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51797">
              <w:rPr>
                <w:rFonts w:ascii="Arial" w:hAnsi="Arial" w:cs="Arial"/>
                <w:sz w:val="24"/>
                <w:szCs w:val="24"/>
              </w:rPr>
              <w:t>ARTICLE II – MODALITÉS DE COOPÉRATION</w:t>
            </w:r>
          </w:p>
          <w:p w14:paraId="20EBC4FE" w14:textId="77777777" w:rsidR="009962D2" w:rsidRPr="00251797" w:rsidRDefault="009962D2" w:rsidP="009962D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866BDAD" w14:textId="274EF2B0" w:rsidR="009962D2" w:rsidRPr="00251797" w:rsidRDefault="009962D2" w:rsidP="00712A84">
            <w:pPr>
              <w:jc w:val="both"/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251797">
              <w:rPr>
                <w:rFonts w:ascii="Arial" w:hAnsi="Arial" w:cs="Arial"/>
                <w:sz w:val="24"/>
                <w:szCs w:val="24"/>
                <w:lang w:val="fr-FR"/>
              </w:rPr>
              <w:lastRenderedPageBreak/>
              <w:t>La coopération entre les Parties pourra se développer, entre autres, selon les modalités suivantes :</w:t>
            </w:r>
            <w:r w:rsidR="00712A84" w:rsidRPr="00251797">
              <w:rPr>
                <w:rFonts w:ascii="Arial" w:hAnsi="Arial" w:cs="Arial"/>
                <w:sz w:val="24"/>
                <w:szCs w:val="24"/>
                <w:lang w:val="fr-FR"/>
              </w:rPr>
              <w:t xml:space="preserve"> 1. </w:t>
            </w:r>
            <w:r w:rsidRPr="00251797">
              <w:rPr>
                <w:rFonts w:ascii="Arial" w:hAnsi="Arial" w:cs="Arial"/>
                <w:sz w:val="24"/>
                <w:szCs w:val="24"/>
                <w:lang w:val="fr-FR"/>
              </w:rPr>
              <w:t>Élaboration d’Accords de thèse de doctorat en régime de cotutelle internationale</w:t>
            </w:r>
            <w:r w:rsidR="00251797">
              <w:rPr>
                <w:rFonts w:ascii="Arial" w:hAnsi="Arial" w:cs="Arial"/>
                <w:sz w:val="24"/>
                <w:szCs w:val="24"/>
                <w:lang w:val="fr-FR"/>
              </w:rPr>
              <w:t xml:space="preserve"> </w:t>
            </w:r>
            <w:r w:rsidRPr="00251797">
              <w:rPr>
                <w:rFonts w:ascii="Arial" w:hAnsi="Arial" w:cs="Arial"/>
                <w:sz w:val="24"/>
                <w:szCs w:val="24"/>
                <w:lang w:val="fr-FR"/>
              </w:rPr>
              <w:t xml:space="preserve">; </w:t>
            </w:r>
            <w:r w:rsidR="00712A84" w:rsidRPr="00251797">
              <w:rPr>
                <w:rFonts w:ascii="Arial" w:hAnsi="Arial" w:cs="Arial"/>
                <w:sz w:val="24"/>
                <w:szCs w:val="24"/>
                <w:lang w:val="fr-FR"/>
              </w:rPr>
              <w:t xml:space="preserve">2. </w:t>
            </w:r>
            <w:r w:rsidRPr="00251797">
              <w:rPr>
                <w:rFonts w:ascii="Arial" w:hAnsi="Arial" w:cs="Arial"/>
                <w:sz w:val="24"/>
                <w:szCs w:val="24"/>
                <w:lang w:val="fr-FR"/>
              </w:rPr>
              <w:t xml:space="preserve">Échange d’informations et de publications ; </w:t>
            </w:r>
            <w:r w:rsidR="00712A84" w:rsidRPr="00251797">
              <w:rPr>
                <w:rFonts w:ascii="Arial" w:hAnsi="Arial" w:cs="Arial"/>
                <w:sz w:val="24"/>
                <w:szCs w:val="24"/>
                <w:lang w:val="fr-FR"/>
              </w:rPr>
              <w:t xml:space="preserve">3. </w:t>
            </w:r>
            <w:r w:rsidRPr="00251797">
              <w:rPr>
                <w:rFonts w:ascii="Arial" w:hAnsi="Arial" w:cs="Arial"/>
                <w:sz w:val="24"/>
                <w:szCs w:val="24"/>
                <w:lang w:val="fr-FR"/>
              </w:rPr>
              <w:t xml:space="preserve">Échange d’enseignants et de chercheurs pour des cours, séminaires, colloques ou symposiums ; </w:t>
            </w:r>
            <w:r w:rsidR="00712A84" w:rsidRPr="00251797">
              <w:rPr>
                <w:rFonts w:ascii="Arial" w:hAnsi="Arial" w:cs="Arial"/>
                <w:sz w:val="24"/>
                <w:szCs w:val="24"/>
                <w:lang w:val="fr-FR"/>
              </w:rPr>
              <w:t xml:space="preserve">4. </w:t>
            </w:r>
            <w:r w:rsidRPr="00251797">
              <w:rPr>
                <w:rFonts w:ascii="Arial" w:hAnsi="Arial" w:cs="Arial"/>
                <w:sz w:val="24"/>
                <w:szCs w:val="24"/>
                <w:lang w:val="fr-FR"/>
              </w:rPr>
              <w:t xml:space="preserve">Échange et promotion d’activités conjointes d’enseignement, de recherche et d’extension universitaire, impliquant des étudiants de premier cycle et de troisième cycle ; </w:t>
            </w:r>
            <w:r w:rsidR="00712A84" w:rsidRPr="00251797">
              <w:rPr>
                <w:rFonts w:ascii="Arial" w:hAnsi="Arial" w:cs="Arial"/>
                <w:sz w:val="24"/>
                <w:szCs w:val="24"/>
                <w:lang w:val="fr-FR"/>
              </w:rPr>
              <w:t xml:space="preserve">5. </w:t>
            </w:r>
            <w:r w:rsidRPr="00251797">
              <w:rPr>
                <w:rFonts w:ascii="Arial" w:hAnsi="Arial" w:cs="Arial"/>
                <w:sz w:val="24"/>
                <w:szCs w:val="24"/>
                <w:lang w:val="fr-FR"/>
              </w:rPr>
              <w:t>Développement de projets et d’études conjoints de recherche, avec accès à des équipements et à des matériels spécifiques, le cas échéant ;</w:t>
            </w:r>
            <w:r w:rsidR="00712A84" w:rsidRPr="00251797">
              <w:rPr>
                <w:rFonts w:ascii="Arial" w:hAnsi="Arial" w:cs="Arial"/>
                <w:sz w:val="24"/>
                <w:szCs w:val="24"/>
                <w:lang w:val="fr-FR"/>
              </w:rPr>
              <w:t xml:space="preserve"> 6. </w:t>
            </w:r>
            <w:r w:rsidRPr="00251797">
              <w:rPr>
                <w:rFonts w:ascii="Arial" w:hAnsi="Arial" w:cs="Arial"/>
                <w:sz w:val="24"/>
                <w:szCs w:val="24"/>
                <w:lang w:val="fr-FR"/>
              </w:rPr>
              <w:t xml:space="preserve">Visites académiques et institutionnelles de courte durée. </w:t>
            </w:r>
          </w:p>
          <w:p w14:paraId="5899976E" w14:textId="77777777" w:rsidR="00712A84" w:rsidRPr="00251797" w:rsidRDefault="00712A84" w:rsidP="009962D2">
            <w:pPr>
              <w:jc w:val="both"/>
              <w:rPr>
                <w:rFonts w:ascii="Arial" w:hAnsi="Arial" w:cs="Arial"/>
                <w:sz w:val="24"/>
                <w:szCs w:val="24"/>
                <w:lang w:val="fr-FR"/>
              </w:rPr>
            </w:pPr>
          </w:p>
          <w:p w14:paraId="28877B3A" w14:textId="6E29E741" w:rsidR="009962D2" w:rsidRPr="00251797" w:rsidRDefault="009962D2" w:rsidP="009962D2">
            <w:pPr>
              <w:jc w:val="both"/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251797">
              <w:rPr>
                <w:rFonts w:ascii="Arial" w:hAnsi="Arial" w:cs="Arial"/>
                <w:sz w:val="24"/>
                <w:szCs w:val="24"/>
                <w:lang w:val="fr-FR"/>
              </w:rPr>
              <w:t>ARTICLE III – DOMAINES DE COOPÉRATION</w:t>
            </w:r>
          </w:p>
          <w:p w14:paraId="713E4F35" w14:textId="77777777" w:rsidR="00712A84" w:rsidRPr="00251797" w:rsidRDefault="00712A84" w:rsidP="009962D2">
            <w:pPr>
              <w:jc w:val="both"/>
              <w:rPr>
                <w:rFonts w:ascii="Arial" w:hAnsi="Arial" w:cs="Arial"/>
                <w:sz w:val="24"/>
                <w:szCs w:val="24"/>
                <w:lang w:val="fr-FR"/>
              </w:rPr>
            </w:pPr>
          </w:p>
          <w:p w14:paraId="708F30B1" w14:textId="175349AE" w:rsidR="009962D2" w:rsidRPr="00251797" w:rsidRDefault="009962D2" w:rsidP="009962D2">
            <w:pPr>
              <w:jc w:val="both"/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251797">
              <w:rPr>
                <w:rFonts w:ascii="Arial" w:hAnsi="Arial" w:cs="Arial"/>
                <w:sz w:val="24"/>
                <w:szCs w:val="24"/>
                <w:lang w:val="fr-FR"/>
              </w:rPr>
              <w:t>La coopération sera développée dans les domaines d’intérêt commun aux Parties, les activités spécifiques étant détaillées dans des plans de travail ou dans d’autres instruments spécifiques qui seront conclus ultérieurement.</w:t>
            </w:r>
          </w:p>
          <w:p w14:paraId="64DC5AFF" w14:textId="77777777" w:rsidR="00712A84" w:rsidRPr="00251797" w:rsidRDefault="00712A84" w:rsidP="009962D2">
            <w:pPr>
              <w:jc w:val="both"/>
              <w:rPr>
                <w:rFonts w:ascii="Arial" w:hAnsi="Arial" w:cs="Arial"/>
                <w:sz w:val="24"/>
                <w:szCs w:val="24"/>
                <w:lang w:val="fr-FR"/>
              </w:rPr>
            </w:pPr>
          </w:p>
          <w:p w14:paraId="404BE139" w14:textId="7E718A87" w:rsidR="009962D2" w:rsidRPr="00251797" w:rsidRDefault="009962D2" w:rsidP="009962D2">
            <w:pPr>
              <w:jc w:val="both"/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251797">
              <w:rPr>
                <w:rFonts w:ascii="Arial" w:hAnsi="Arial" w:cs="Arial"/>
                <w:sz w:val="24"/>
                <w:szCs w:val="24"/>
                <w:lang w:val="fr-FR"/>
              </w:rPr>
              <w:t>ARTICLE IV – INSTRUMENTS SPÉCIFIQUES</w:t>
            </w:r>
          </w:p>
          <w:p w14:paraId="1874BD7E" w14:textId="77777777" w:rsidR="00712A84" w:rsidRPr="00251797" w:rsidRDefault="00712A84" w:rsidP="009962D2">
            <w:pPr>
              <w:jc w:val="both"/>
              <w:rPr>
                <w:rFonts w:ascii="Arial" w:hAnsi="Arial" w:cs="Arial"/>
                <w:sz w:val="24"/>
                <w:szCs w:val="24"/>
                <w:lang w:val="fr-FR"/>
              </w:rPr>
            </w:pPr>
          </w:p>
          <w:p w14:paraId="2E956451" w14:textId="1397118F" w:rsidR="009962D2" w:rsidRPr="00251797" w:rsidRDefault="009962D2" w:rsidP="00712A84">
            <w:pPr>
              <w:jc w:val="both"/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251797">
              <w:rPr>
                <w:rFonts w:ascii="Arial" w:hAnsi="Arial" w:cs="Arial"/>
                <w:sz w:val="24"/>
                <w:szCs w:val="24"/>
                <w:lang w:val="fr-FR"/>
              </w:rPr>
              <w:t>Les instruments spécifiques découlant du présent Mémorandum pourront prévoir, selon le cas :</w:t>
            </w:r>
            <w:r w:rsidR="00712A84" w:rsidRPr="00251797">
              <w:rPr>
                <w:rFonts w:ascii="Arial" w:hAnsi="Arial" w:cs="Arial"/>
                <w:sz w:val="24"/>
                <w:szCs w:val="24"/>
                <w:lang w:val="fr-FR"/>
              </w:rPr>
              <w:t xml:space="preserve"> 1. </w:t>
            </w:r>
            <w:r w:rsidRPr="00251797">
              <w:rPr>
                <w:rFonts w:ascii="Arial" w:hAnsi="Arial" w:cs="Arial"/>
                <w:sz w:val="24"/>
                <w:szCs w:val="24"/>
                <w:lang w:val="fr-FR"/>
              </w:rPr>
              <w:t xml:space="preserve">La description du programme, du projet ou de l’activité ; </w:t>
            </w:r>
            <w:r w:rsidR="00712A84" w:rsidRPr="00251797">
              <w:rPr>
                <w:rFonts w:ascii="Arial" w:hAnsi="Arial" w:cs="Arial"/>
                <w:sz w:val="24"/>
                <w:szCs w:val="24"/>
                <w:lang w:val="fr-FR"/>
              </w:rPr>
              <w:t xml:space="preserve">2. </w:t>
            </w:r>
            <w:r w:rsidRPr="00251797">
              <w:rPr>
                <w:rFonts w:ascii="Arial" w:hAnsi="Arial" w:cs="Arial"/>
                <w:sz w:val="24"/>
                <w:szCs w:val="24"/>
                <w:lang w:val="fr-FR"/>
              </w:rPr>
              <w:t>La désignation des responsables et des participants de chaque Institution ;</w:t>
            </w:r>
            <w:r w:rsidR="00712A84" w:rsidRPr="00251797">
              <w:rPr>
                <w:rFonts w:ascii="Arial" w:hAnsi="Arial" w:cs="Arial"/>
                <w:sz w:val="24"/>
                <w:szCs w:val="24"/>
                <w:lang w:val="fr-FR"/>
              </w:rPr>
              <w:t xml:space="preserve"> 3. </w:t>
            </w:r>
            <w:r w:rsidRPr="00251797">
              <w:rPr>
                <w:rFonts w:ascii="Arial" w:hAnsi="Arial" w:cs="Arial"/>
                <w:sz w:val="24"/>
                <w:szCs w:val="24"/>
                <w:lang w:val="fr-FR"/>
              </w:rPr>
              <w:t xml:space="preserve">La durée d’exécution ; </w:t>
            </w:r>
            <w:r w:rsidR="00712A84" w:rsidRPr="00251797">
              <w:rPr>
                <w:rFonts w:ascii="Arial" w:hAnsi="Arial" w:cs="Arial"/>
                <w:sz w:val="24"/>
                <w:szCs w:val="24"/>
                <w:lang w:val="fr-FR"/>
              </w:rPr>
              <w:t xml:space="preserve">4. </w:t>
            </w:r>
            <w:r w:rsidRPr="00251797">
              <w:rPr>
                <w:rFonts w:ascii="Arial" w:hAnsi="Arial" w:cs="Arial"/>
                <w:sz w:val="24"/>
                <w:szCs w:val="24"/>
                <w:lang w:val="fr-FR"/>
              </w:rPr>
              <w:t xml:space="preserve">Le détail des ressources financières éventuellement nécessaires à leur mise en œuvre ainsi que leurs modalités de gestion. </w:t>
            </w:r>
          </w:p>
          <w:p w14:paraId="1FA69C5E" w14:textId="77777777" w:rsidR="00712A84" w:rsidRPr="00251797" w:rsidRDefault="00712A84" w:rsidP="009962D2">
            <w:pPr>
              <w:jc w:val="both"/>
              <w:rPr>
                <w:rFonts w:ascii="Arial" w:hAnsi="Arial" w:cs="Arial"/>
                <w:sz w:val="24"/>
                <w:szCs w:val="24"/>
                <w:lang w:val="fr-FR"/>
              </w:rPr>
            </w:pPr>
          </w:p>
          <w:p w14:paraId="34364BA6" w14:textId="25894EF4" w:rsidR="009962D2" w:rsidRPr="00251797" w:rsidRDefault="009962D2" w:rsidP="009962D2">
            <w:pPr>
              <w:jc w:val="both"/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251797">
              <w:rPr>
                <w:rFonts w:ascii="Arial" w:hAnsi="Arial" w:cs="Arial"/>
                <w:sz w:val="24"/>
                <w:szCs w:val="24"/>
                <w:lang w:val="fr-FR"/>
              </w:rPr>
              <w:t>ARTICLE V – RECONNAISSANCE ACADÉMIQUE</w:t>
            </w:r>
          </w:p>
          <w:p w14:paraId="2C853998" w14:textId="77777777" w:rsidR="009962D2" w:rsidRPr="00251797" w:rsidRDefault="009962D2" w:rsidP="009962D2">
            <w:pPr>
              <w:jc w:val="both"/>
              <w:rPr>
                <w:rFonts w:ascii="Arial" w:hAnsi="Arial" w:cs="Arial"/>
                <w:sz w:val="24"/>
                <w:szCs w:val="24"/>
                <w:lang w:val="fr-FR"/>
              </w:rPr>
            </w:pPr>
          </w:p>
          <w:p w14:paraId="2200E6E7" w14:textId="0FF10623" w:rsidR="009962D2" w:rsidRPr="00251797" w:rsidRDefault="009962D2" w:rsidP="009962D2">
            <w:pPr>
              <w:jc w:val="both"/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251797">
              <w:rPr>
                <w:rFonts w:ascii="Arial" w:hAnsi="Arial" w:cs="Arial"/>
                <w:sz w:val="24"/>
                <w:szCs w:val="24"/>
                <w:lang w:val="fr-FR"/>
              </w:rPr>
              <w:lastRenderedPageBreak/>
              <w:t>Dans le cas de programmes d’études conjoints ou d’échanges d’étudiants, les modalités de reconnaissance des études effectuées seront définies conformément à la législation et aux règles académiques en vigueur dans chaque Institution.</w:t>
            </w:r>
          </w:p>
          <w:p w14:paraId="13EC3949" w14:textId="77777777" w:rsidR="009962D2" w:rsidRPr="00251797" w:rsidRDefault="009962D2" w:rsidP="009962D2">
            <w:pPr>
              <w:jc w:val="both"/>
              <w:rPr>
                <w:rFonts w:ascii="Arial" w:hAnsi="Arial" w:cs="Arial"/>
                <w:sz w:val="24"/>
                <w:szCs w:val="24"/>
                <w:lang w:val="fr-FR"/>
              </w:rPr>
            </w:pPr>
          </w:p>
          <w:p w14:paraId="17A6E19B" w14:textId="0DFF3DA2" w:rsidR="009962D2" w:rsidRPr="00251797" w:rsidRDefault="009962D2" w:rsidP="009962D2">
            <w:pPr>
              <w:jc w:val="both"/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251797">
              <w:rPr>
                <w:rFonts w:ascii="Arial" w:hAnsi="Arial" w:cs="Arial"/>
                <w:sz w:val="24"/>
                <w:szCs w:val="24"/>
                <w:lang w:val="fr-FR"/>
              </w:rPr>
              <w:t>ARTICLE VI – PROPRIÉTÉ INTELLECTUELLE</w:t>
            </w:r>
          </w:p>
          <w:p w14:paraId="06947FCC" w14:textId="77777777" w:rsidR="009962D2" w:rsidRPr="00251797" w:rsidRDefault="009962D2" w:rsidP="009962D2">
            <w:pPr>
              <w:jc w:val="both"/>
              <w:rPr>
                <w:rFonts w:ascii="Arial" w:hAnsi="Arial" w:cs="Arial"/>
                <w:sz w:val="24"/>
                <w:szCs w:val="24"/>
                <w:lang w:val="fr-FR"/>
              </w:rPr>
            </w:pPr>
          </w:p>
          <w:p w14:paraId="7829C38C" w14:textId="685E594B" w:rsidR="009962D2" w:rsidRPr="00251797" w:rsidRDefault="009962D2" w:rsidP="009962D2">
            <w:pPr>
              <w:jc w:val="both"/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251797">
              <w:rPr>
                <w:rFonts w:ascii="Arial" w:hAnsi="Arial" w:cs="Arial"/>
                <w:sz w:val="24"/>
                <w:szCs w:val="24"/>
                <w:lang w:val="fr-FR"/>
              </w:rPr>
              <w:t>Les questions relatives à la propriété intellectuelle découlant des activités menées dans le cadre du présent Mémorandum seront régies par un instrument spécifique, conformément à la législation applicable dans chaque pays et aux traités internationaux pertinents.</w:t>
            </w:r>
          </w:p>
          <w:p w14:paraId="70EA7164" w14:textId="77777777" w:rsidR="009962D2" w:rsidRPr="00251797" w:rsidRDefault="009962D2" w:rsidP="009962D2">
            <w:pPr>
              <w:jc w:val="both"/>
              <w:rPr>
                <w:rFonts w:ascii="Arial" w:hAnsi="Arial" w:cs="Arial"/>
                <w:sz w:val="24"/>
                <w:szCs w:val="24"/>
                <w:lang w:val="fr-FR"/>
              </w:rPr>
            </w:pPr>
          </w:p>
          <w:p w14:paraId="753FB7F2" w14:textId="09F757A8" w:rsidR="009962D2" w:rsidRPr="00251797" w:rsidRDefault="009962D2" w:rsidP="009962D2">
            <w:pPr>
              <w:jc w:val="both"/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251797">
              <w:rPr>
                <w:rFonts w:ascii="Arial" w:hAnsi="Arial" w:cs="Arial"/>
                <w:sz w:val="24"/>
                <w:szCs w:val="24"/>
                <w:lang w:val="fr-FR"/>
              </w:rPr>
              <w:t>ARTICLE VII – SECRET ET CONFIDENTIALITÉ</w:t>
            </w:r>
          </w:p>
          <w:p w14:paraId="782C28C6" w14:textId="77777777" w:rsidR="009962D2" w:rsidRPr="00251797" w:rsidRDefault="009962D2" w:rsidP="009962D2">
            <w:pPr>
              <w:jc w:val="both"/>
              <w:rPr>
                <w:rFonts w:ascii="Arial" w:hAnsi="Arial" w:cs="Arial"/>
                <w:sz w:val="24"/>
                <w:szCs w:val="24"/>
                <w:lang w:val="fr-FR"/>
              </w:rPr>
            </w:pPr>
          </w:p>
          <w:p w14:paraId="2880BEAB" w14:textId="6229C9B6" w:rsidR="009962D2" w:rsidRPr="00251797" w:rsidRDefault="009962D2" w:rsidP="009962D2">
            <w:pPr>
              <w:jc w:val="both"/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251797">
              <w:rPr>
                <w:rFonts w:ascii="Arial" w:hAnsi="Arial" w:cs="Arial"/>
                <w:sz w:val="24"/>
                <w:szCs w:val="24"/>
                <w:lang w:val="fr-FR"/>
              </w:rPr>
              <w:t>Aucune des Parties ne pourra divulguer des informations classées comme confidentielles obtenues dans le cadre de l’exécution du présent Mémorandum sans l’autorisation préalable de l’autre Partie.</w:t>
            </w:r>
          </w:p>
          <w:p w14:paraId="23FAA8C8" w14:textId="77777777" w:rsidR="009962D2" w:rsidRPr="00251797" w:rsidRDefault="009962D2" w:rsidP="009962D2">
            <w:pPr>
              <w:jc w:val="both"/>
              <w:rPr>
                <w:rFonts w:ascii="Arial" w:hAnsi="Arial" w:cs="Arial"/>
                <w:sz w:val="24"/>
                <w:szCs w:val="24"/>
                <w:lang w:val="fr-FR"/>
              </w:rPr>
            </w:pPr>
          </w:p>
          <w:p w14:paraId="6E1F746B" w14:textId="6D0CED5B" w:rsidR="009962D2" w:rsidRPr="00251797" w:rsidRDefault="009962D2" w:rsidP="009962D2">
            <w:pPr>
              <w:jc w:val="both"/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251797">
              <w:rPr>
                <w:rFonts w:ascii="Arial" w:hAnsi="Arial" w:cs="Arial"/>
                <w:sz w:val="24"/>
                <w:szCs w:val="24"/>
                <w:lang w:val="fr-FR"/>
              </w:rPr>
              <w:t>ARTICLE VIII – ABSENCE DE TRANSFERT DE RESSOURCES FINANCIÈRES</w:t>
            </w:r>
          </w:p>
          <w:p w14:paraId="1B988ABD" w14:textId="77777777" w:rsidR="009962D2" w:rsidRPr="00251797" w:rsidRDefault="009962D2" w:rsidP="009962D2">
            <w:pPr>
              <w:jc w:val="both"/>
              <w:rPr>
                <w:rFonts w:ascii="Arial" w:hAnsi="Arial" w:cs="Arial"/>
                <w:sz w:val="24"/>
                <w:szCs w:val="24"/>
                <w:lang w:val="fr-FR"/>
              </w:rPr>
            </w:pPr>
          </w:p>
          <w:p w14:paraId="47C225F4" w14:textId="51253614" w:rsidR="009962D2" w:rsidRPr="00251797" w:rsidRDefault="009962D2" w:rsidP="009962D2">
            <w:pPr>
              <w:jc w:val="both"/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251797">
              <w:rPr>
                <w:rFonts w:ascii="Arial" w:hAnsi="Arial" w:cs="Arial"/>
                <w:sz w:val="24"/>
                <w:szCs w:val="24"/>
                <w:lang w:val="fr-FR"/>
              </w:rPr>
              <w:t>Le présent Mémorandum n’implique aucun transfert de ressources financières entre les Parties.</w:t>
            </w:r>
          </w:p>
          <w:p w14:paraId="76984A19" w14:textId="77777777" w:rsidR="00712A84" w:rsidRPr="00251797" w:rsidRDefault="00712A84" w:rsidP="009962D2">
            <w:pPr>
              <w:jc w:val="both"/>
              <w:rPr>
                <w:rFonts w:ascii="Arial" w:hAnsi="Arial" w:cs="Arial"/>
                <w:sz w:val="24"/>
                <w:szCs w:val="24"/>
                <w:lang w:val="fr-FR"/>
              </w:rPr>
            </w:pPr>
          </w:p>
          <w:p w14:paraId="7E36EFDB" w14:textId="3BBA5694" w:rsidR="009962D2" w:rsidRPr="00251797" w:rsidRDefault="009962D2" w:rsidP="009962D2">
            <w:pPr>
              <w:jc w:val="both"/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251797">
              <w:rPr>
                <w:rFonts w:ascii="Arial" w:hAnsi="Arial" w:cs="Arial"/>
                <w:sz w:val="24"/>
                <w:szCs w:val="24"/>
                <w:lang w:val="fr-FR"/>
              </w:rPr>
              <w:t>ARTICLE IX – DURÉE</w:t>
            </w:r>
          </w:p>
          <w:p w14:paraId="2CEC742A" w14:textId="77777777" w:rsidR="00712A84" w:rsidRPr="00251797" w:rsidRDefault="00712A84" w:rsidP="009962D2">
            <w:pPr>
              <w:jc w:val="both"/>
              <w:rPr>
                <w:rFonts w:ascii="Arial" w:hAnsi="Arial" w:cs="Arial"/>
                <w:sz w:val="24"/>
                <w:szCs w:val="24"/>
                <w:lang w:val="fr-FR"/>
              </w:rPr>
            </w:pPr>
          </w:p>
          <w:p w14:paraId="1C9CAC2E" w14:textId="4B5F9538" w:rsidR="009962D2" w:rsidRPr="00251797" w:rsidRDefault="009962D2" w:rsidP="009962D2">
            <w:pPr>
              <w:jc w:val="both"/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251797">
              <w:rPr>
                <w:rFonts w:ascii="Arial" w:hAnsi="Arial" w:cs="Arial"/>
                <w:sz w:val="24"/>
                <w:szCs w:val="24"/>
                <w:lang w:val="fr-FR"/>
              </w:rPr>
              <w:t>Le présent Mémorandum est conclu pour une durée de 5 (cinq) ans, à compter de la date de sa signature, et pourra être prorogé par consentement mutuel des Parties.</w:t>
            </w:r>
          </w:p>
          <w:p w14:paraId="29C5CD2A" w14:textId="77777777" w:rsidR="00712A84" w:rsidRPr="00251797" w:rsidRDefault="00712A84" w:rsidP="009962D2">
            <w:pPr>
              <w:jc w:val="both"/>
              <w:rPr>
                <w:rFonts w:ascii="Arial" w:hAnsi="Arial" w:cs="Arial"/>
                <w:sz w:val="24"/>
                <w:szCs w:val="24"/>
                <w:lang w:val="fr-FR"/>
              </w:rPr>
            </w:pPr>
          </w:p>
          <w:p w14:paraId="418631DC" w14:textId="06313B8A" w:rsidR="009962D2" w:rsidRPr="00251797" w:rsidRDefault="009962D2" w:rsidP="009962D2">
            <w:pPr>
              <w:jc w:val="both"/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251797">
              <w:rPr>
                <w:rFonts w:ascii="Arial" w:hAnsi="Arial" w:cs="Arial"/>
                <w:sz w:val="24"/>
                <w:szCs w:val="24"/>
                <w:lang w:val="fr-FR"/>
              </w:rPr>
              <w:t>ARTICLE X – RÈGLEMENT DES DIFFÉRENDS</w:t>
            </w:r>
          </w:p>
          <w:p w14:paraId="0CE57C64" w14:textId="77777777" w:rsidR="00712A84" w:rsidRPr="00251797" w:rsidRDefault="00712A84" w:rsidP="009962D2">
            <w:pPr>
              <w:jc w:val="both"/>
              <w:rPr>
                <w:rFonts w:ascii="Arial" w:hAnsi="Arial" w:cs="Arial"/>
                <w:sz w:val="24"/>
                <w:szCs w:val="24"/>
                <w:lang w:val="fr-FR"/>
              </w:rPr>
            </w:pPr>
          </w:p>
          <w:p w14:paraId="543393E5" w14:textId="245C884B" w:rsidR="009962D2" w:rsidRPr="00251797" w:rsidRDefault="009962D2" w:rsidP="009962D2">
            <w:pPr>
              <w:jc w:val="both"/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251797">
              <w:rPr>
                <w:rFonts w:ascii="Arial" w:hAnsi="Arial" w:cs="Arial"/>
                <w:sz w:val="24"/>
                <w:szCs w:val="24"/>
                <w:lang w:val="fr-FR"/>
              </w:rPr>
              <w:lastRenderedPageBreak/>
              <w:t>Toute question relative à l’interprétation ou à la mise en œuvre du présent Mémorandum sera résolue à l’amiable et par consensus entre les Parties, conformément aux principes du droit international et à la législation applicable dans leurs pays respectifs.</w:t>
            </w:r>
          </w:p>
          <w:p w14:paraId="225BAF16" w14:textId="77777777" w:rsidR="00712A84" w:rsidRPr="00251797" w:rsidRDefault="00712A84" w:rsidP="009962D2">
            <w:pPr>
              <w:jc w:val="both"/>
              <w:rPr>
                <w:rFonts w:ascii="Arial" w:hAnsi="Arial" w:cs="Arial"/>
                <w:sz w:val="24"/>
                <w:szCs w:val="24"/>
                <w:lang w:val="fr-FR"/>
              </w:rPr>
            </w:pPr>
          </w:p>
          <w:p w14:paraId="59BDA343" w14:textId="5AE1C552" w:rsidR="009962D2" w:rsidRPr="00251797" w:rsidRDefault="009962D2" w:rsidP="009962D2">
            <w:pPr>
              <w:jc w:val="both"/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251797">
              <w:rPr>
                <w:rFonts w:ascii="Arial" w:hAnsi="Arial" w:cs="Arial"/>
                <w:sz w:val="24"/>
                <w:szCs w:val="24"/>
                <w:lang w:val="fr-FR"/>
              </w:rPr>
              <w:t>Et, en témoignage de leur accord, les Parties signent le présent Mémorandum d’Entente en deux exemplaires de même teneur et de même forme, afin qu’il produise ses effets institutionnels.</w:t>
            </w:r>
          </w:p>
          <w:p w14:paraId="1D7B89B5" w14:textId="77777777" w:rsidR="009962D2" w:rsidRPr="00251797" w:rsidRDefault="009962D2" w:rsidP="009962D2">
            <w:pPr>
              <w:jc w:val="both"/>
              <w:rPr>
                <w:rFonts w:ascii="Arial" w:hAnsi="Arial" w:cs="Arial"/>
                <w:sz w:val="24"/>
                <w:szCs w:val="24"/>
                <w:lang w:val="fr-FR"/>
              </w:rPr>
            </w:pPr>
          </w:p>
        </w:tc>
      </w:tr>
      <w:tr w:rsidR="009962D2" w:rsidRPr="00251797" w14:paraId="31D90B56" w14:textId="77777777" w:rsidTr="009962D2">
        <w:tc>
          <w:tcPr>
            <w:tcW w:w="4247" w:type="dxa"/>
          </w:tcPr>
          <w:p w14:paraId="2A3DC8A4" w14:textId="77777777" w:rsidR="00712A84" w:rsidRPr="00251797" w:rsidRDefault="00712A84" w:rsidP="00712A84">
            <w:pPr>
              <w:rPr>
                <w:rFonts w:ascii="Arial" w:hAnsi="Arial" w:cs="Arial"/>
                <w:sz w:val="24"/>
                <w:szCs w:val="24"/>
                <w:lang w:val="pt-PT" w:eastAsia="pt-BR"/>
              </w:rPr>
            </w:pPr>
            <w:r w:rsidRPr="00251797">
              <w:rPr>
                <w:rFonts w:ascii="Arial" w:hAnsi="Arial" w:cs="Arial"/>
                <w:sz w:val="24"/>
                <w:szCs w:val="24"/>
                <w:lang w:val="pt-PT" w:eastAsia="pt-BR"/>
              </w:rPr>
              <w:lastRenderedPageBreak/>
              <w:t>Belém, ____/______/_____</w:t>
            </w:r>
          </w:p>
          <w:p w14:paraId="1E44A1FC" w14:textId="77777777" w:rsidR="00712A84" w:rsidRPr="00251797" w:rsidRDefault="00712A84" w:rsidP="00712A84">
            <w:pPr>
              <w:rPr>
                <w:rFonts w:ascii="Arial" w:hAnsi="Arial" w:cs="Arial"/>
                <w:sz w:val="24"/>
                <w:szCs w:val="24"/>
                <w:lang w:val="pt-PT" w:eastAsia="pt-BR"/>
              </w:rPr>
            </w:pPr>
          </w:p>
          <w:p w14:paraId="0778FF9B" w14:textId="77777777" w:rsidR="00712A84" w:rsidRPr="00251797" w:rsidRDefault="00712A84" w:rsidP="00712A84">
            <w:pPr>
              <w:rPr>
                <w:rFonts w:ascii="Arial" w:hAnsi="Arial" w:cs="Arial"/>
                <w:sz w:val="24"/>
                <w:szCs w:val="24"/>
                <w:lang w:val="pt-PT" w:eastAsia="pt-BR"/>
              </w:rPr>
            </w:pPr>
          </w:p>
          <w:p w14:paraId="1F47041C" w14:textId="4A06F1D9" w:rsidR="00712A84" w:rsidRPr="00251797" w:rsidRDefault="00712A84" w:rsidP="00712A84">
            <w:pPr>
              <w:jc w:val="center"/>
              <w:rPr>
                <w:rFonts w:ascii="Arial" w:hAnsi="Arial" w:cs="Arial"/>
                <w:sz w:val="24"/>
                <w:szCs w:val="24"/>
                <w:lang w:val="pt-PT" w:eastAsia="pt-BR"/>
              </w:rPr>
            </w:pPr>
            <w:r w:rsidRPr="00251797">
              <w:rPr>
                <w:rFonts w:ascii="Arial" w:hAnsi="Arial" w:cs="Arial"/>
                <w:sz w:val="24"/>
                <w:szCs w:val="24"/>
                <w:lang w:val="pt-PT" w:eastAsia="pt-BR"/>
              </w:rPr>
              <w:t>Em nome da Universidade Federal do Pará</w:t>
            </w:r>
          </w:p>
          <w:p w14:paraId="0275796C" w14:textId="77777777" w:rsidR="00712A84" w:rsidRPr="00251797" w:rsidRDefault="00712A84" w:rsidP="00712A84">
            <w:pPr>
              <w:rPr>
                <w:rFonts w:ascii="Arial" w:hAnsi="Arial" w:cs="Arial"/>
                <w:sz w:val="24"/>
                <w:szCs w:val="24"/>
                <w:lang w:val="pt-PT" w:eastAsia="pt-BR"/>
              </w:rPr>
            </w:pPr>
          </w:p>
          <w:p w14:paraId="6FBFD024" w14:textId="77777777" w:rsidR="00712A84" w:rsidRPr="00251797" w:rsidRDefault="00712A84" w:rsidP="00712A84">
            <w:pPr>
              <w:rPr>
                <w:rFonts w:ascii="Arial" w:hAnsi="Arial" w:cs="Arial"/>
                <w:sz w:val="24"/>
                <w:szCs w:val="24"/>
                <w:lang w:val="pt-PT" w:eastAsia="pt-BR"/>
              </w:rPr>
            </w:pPr>
          </w:p>
          <w:p w14:paraId="67C7E106" w14:textId="77777777" w:rsidR="00E73C86" w:rsidRPr="00251797" w:rsidRDefault="00E73C86" w:rsidP="00712A84">
            <w:pPr>
              <w:rPr>
                <w:rFonts w:ascii="Arial" w:hAnsi="Arial" w:cs="Arial"/>
                <w:sz w:val="24"/>
                <w:szCs w:val="24"/>
                <w:lang w:val="pt-PT" w:eastAsia="pt-BR"/>
              </w:rPr>
            </w:pPr>
          </w:p>
          <w:p w14:paraId="2CA0DFDB" w14:textId="4846E2FA" w:rsidR="00712A84" w:rsidRPr="00251797" w:rsidRDefault="00712A84" w:rsidP="00712A84">
            <w:pPr>
              <w:jc w:val="center"/>
              <w:rPr>
                <w:rFonts w:ascii="Arial" w:hAnsi="Arial" w:cs="Arial"/>
                <w:sz w:val="24"/>
                <w:szCs w:val="24"/>
                <w:lang w:val="pt-PT" w:eastAsia="pt-BR"/>
              </w:rPr>
            </w:pPr>
            <w:r w:rsidRPr="00251797">
              <w:rPr>
                <w:rFonts w:ascii="Arial" w:hAnsi="Arial" w:cs="Arial"/>
                <w:sz w:val="24"/>
                <w:szCs w:val="24"/>
                <w:lang w:val="pt-PT" w:eastAsia="pt-BR"/>
              </w:rPr>
              <w:t>____________________________</w:t>
            </w:r>
          </w:p>
          <w:p w14:paraId="32B898D2" w14:textId="77777777" w:rsidR="00712A84" w:rsidRPr="00251797" w:rsidRDefault="00712A84" w:rsidP="00712A84">
            <w:pPr>
              <w:jc w:val="center"/>
              <w:rPr>
                <w:rFonts w:ascii="Arial" w:hAnsi="Arial" w:cs="Arial"/>
                <w:sz w:val="24"/>
                <w:szCs w:val="24"/>
                <w:lang w:val="pt-PT" w:eastAsia="pt-BR"/>
              </w:rPr>
            </w:pPr>
            <w:r w:rsidRPr="00251797">
              <w:rPr>
                <w:rFonts w:ascii="Arial" w:hAnsi="Arial" w:cs="Arial"/>
                <w:sz w:val="24"/>
                <w:szCs w:val="24"/>
                <w:lang w:val="pt-PT" w:eastAsia="pt-BR"/>
              </w:rPr>
              <w:t>Gilmar Pereira da Silva</w:t>
            </w:r>
          </w:p>
          <w:p w14:paraId="6ECB75F8" w14:textId="6288E59A" w:rsidR="00712A84" w:rsidRPr="00251797" w:rsidRDefault="00712A84" w:rsidP="00712A84">
            <w:pPr>
              <w:jc w:val="center"/>
              <w:rPr>
                <w:rFonts w:ascii="Arial" w:hAnsi="Arial" w:cs="Arial"/>
                <w:sz w:val="24"/>
                <w:szCs w:val="24"/>
                <w:lang w:val="pt-PT" w:eastAsia="pt-BR"/>
              </w:rPr>
            </w:pPr>
            <w:r w:rsidRPr="00251797">
              <w:rPr>
                <w:rFonts w:ascii="Arial" w:hAnsi="Arial" w:cs="Arial"/>
                <w:sz w:val="24"/>
                <w:szCs w:val="24"/>
                <w:lang w:val="pt-PT" w:eastAsia="pt-BR"/>
              </w:rPr>
              <w:t>Reitor</w:t>
            </w:r>
          </w:p>
          <w:p w14:paraId="7595237D" w14:textId="77777777" w:rsidR="009962D2" w:rsidRPr="00251797" w:rsidRDefault="009962D2">
            <w:pPr>
              <w:rPr>
                <w:rFonts w:ascii="Arial" w:hAnsi="Arial" w:cs="Arial"/>
              </w:rPr>
            </w:pPr>
          </w:p>
        </w:tc>
        <w:tc>
          <w:tcPr>
            <w:tcW w:w="4247" w:type="dxa"/>
          </w:tcPr>
          <w:p w14:paraId="42F18B6D" w14:textId="77777777" w:rsidR="00712A84" w:rsidRPr="00251797" w:rsidRDefault="00712A84" w:rsidP="00712A84">
            <w:pPr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251797">
              <w:rPr>
                <w:rFonts w:ascii="Arial" w:hAnsi="Arial" w:cs="Arial"/>
                <w:sz w:val="24"/>
                <w:szCs w:val="24"/>
                <w:shd w:val="clear" w:color="auto" w:fill="FFFF00"/>
                <w:lang w:val="fr-FR"/>
              </w:rPr>
              <w:t>Lieu</w:t>
            </w:r>
            <w:r w:rsidRPr="00251797">
              <w:rPr>
                <w:rFonts w:ascii="Arial" w:hAnsi="Arial" w:cs="Arial"/>
                <w:sz w:val="24"/>
                <w:szCs w:val="24"/>
                <w:lang w:val="fr-FR"/>
              </w:rPr>
              <w:t>, /____/___</w:t>
            </w:r>
            <w:r w:rsidRPr="00251797">
              <w:rPr>
                <w:rFonts w:ascii="Arial" w:hAnsi="Arial" w:cs="Arial"/>
                <w:sz w:val="24"/>
                <w:szCs w:val="24"/>
                <w:lang w:val="fr-FR"/>
              </w:rPr>
              <w:br/>
            </w:r>
          </w:p>
          <w:p w14:paraId="61D451E9" w14:textId="77777777" w:rsidR="00712A84" w:rsidRPr="00251797" w:rsidRDefault="00712A84" w:rsidP="00712A84">
            <w:pPr>
              <w:rPr>
                <w:rFonts w:ascii="Arial" w:hAnsi="Arial" w:cs="Arial"/>
                <w:sz w:val="24"/>
                <w:szCs w:val="24"/>
                <w:lang w:val="fr-FR"/>
              </w:rPr>
            </w:pPr>
          </w:p>
          <w:p w14:paraId="546339F2" w14:textId="12AA615C" w:rsidR="00712A84" w:rsidRPr="00251797" w:rsidRDefault="00712A84" w:rsidP="00E73C86">
            <w:pPr>
              <w:shd w:val="clear" w:color="auto" w:fill="FFFF00"/>
              <w:jc w:val="center"/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251797">
              <w:rPr>
                <w:rFonts w:ascii="Arial" w:hAnsi="Arial" w:cs="Arial"/>
                <w:sz w:val="24"/>
                <w:szCs w:val="24"/>
                <w:lang w:val="fr-FR"/>
              </w:rPr>
              <w:t>Au nom de [nom de l’institution]</w:t>
            </w:r>
          </w:p>
          <w:p w14:paraId="7DB2CB7B" w14:textId="3B47DA92" w:rsidR="00712A84" w:rsidRPr="00251797" w:rsidRDefault="00712A84" w:rsidP="00712A84">
            <w:pPr>
              <w:jc w:val="center"/>
              <w:rPr>
                <w:rFonts w:ascii="Arial" w:hAnsi="Arial" w:cs="Arial"/>
                <w:sz w:val="24"/>
                <w:szCs w:val="24"/>
                <w:lang w:val="fr-FR"/>
              </w:rPr>
            </w:pPr>
          </w:p>
          <w:p w14:paraId="5CC6F9C5" w14:textId="77777777" w:rsidR="00712A84" w:rsidRPr="00251797" w:rsidRDefault="00712A84" w:rsidP="00712A84">
            <w:pPr>
              <w:jc w:val="center"/>
              <w:rPr>
                <w:rFonts w:ascii="Arial" w:hAnsi="Arial" w:cs="Arial"/>
                <w:sz w:val="24"/>
                <w:szCs w:val="24"/>
                <w:lang w:val="fr-FR"/>
              </w:rPr>
            </w:pPr>
          </w:p>
          <w:p w14:paraId="65E696FF" w14:textId="77777777" w:rsidR="00E73C86" w:rsidRPr="00251797" w:rsidRDefault="00E73C86" w:rsidP="00712A84">
            <w:pPr>
              <w:jc w:val="center"/>
              <w:rPr>
                <w:rFonts w:ascii="Arial" w:hAnsi="Arial" w:cs="Arial"/>
                <w:sz w:val="24"/>
                <w:szCs w:val="24"/>
                <w:lang w:val="fr-FR"/>
              </w:rPr>
            </w:pPr>
          </w:p>
          <w:p w14:paraId="4A80D63E" w14:textId="77777777" w:rsidR="00712A84" w:rsidRPr="00251797" w:rsidRDefault="00712A84" w:rsidP="00712A84">
            <w:pPr>
              <w:jc w:val="center"/>
              <w:rPr>
                <w:rFonts w:ascii="Arial" w:hAnsi="Arial" w:cs="Arial"/>
                <w:sz w:val="24"/>
                <w:szCs w:val="24"/>
                <w:lang w:val="fr-FR"/>
              </w:rPr>
            </w:pPr>
          </w:p>
          <w:p w14:paraId="04C602E4" w14:textId="4519832D" w:rsidR="00712A84" w:rsidRPr="00251797" w:rsidRDefault="00712A84" w:rsidP="00712A84">
            <w:pPr>
              <w:jc w:val="center"/>
              <w:rPr>
                <w:rFonts w:ascii="Arial" w:hAnsi="Arial" w:cs="Arial"/>
                <w:sz w:val="24"/>
                <w:szCs w:val="24"/>
                <w:lang w:val="fr-FR" w:eastAsia="pt-BR"/>
              </w:rPr>
            </w:pPr>
            <w:r w:rsidRPr="00251797">
              <w:rPr>
                <w:rFonts w:ascii="Arial" w:hAnsi="Arial" w:cs="Arial"/>
                <w:sz w:val="24"/>
                <w:szCs w:val="24"/>
                <w:lang w:val="fr-FR" w:eastAsia="pt-BR"/>
              </w:rPr>
              <w:t>_______________________________</w:t>
            </w:r>
          </w:p>
          <w:p w14:paraId="4F353454" w14:textId="4BA7F099" w:rsidR="00712A84" w:rsidRPr="00251797" w:rsidRDefault="00712A84" w:rsidP="00712A84">
            <w:pPr>
              <w:jc w:val="center"/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251797">
              <w:rPr>
                <w:rFonts w:ascii="Arial" w:hAnsi="Arial" w:cs="Arial"/>
                <w:sz w:val="24"/>
                <w:szCs w:val="24"/>
                <w:lang w:val="fr-FR"/>
              </w:rPr>
              <w:t>[</w:t>
            </w:r>
            <w:r w:rsidRPr="00251797">
              <w:rPr>
                <w:rFonts w:ascii="Arial" w:hAnsi="Arial" w:cs="Arial"/>
                <w:sz w:val="24"/>
                <w:szCs w:val="24"/>
                <w:shd w:val="clear" w:color="auto" w:fill="FFFF00"/>
                <w:lang w:val="fr-FR"/>
              </w:rPr>
              <w:t>Nom du/de la représentant(e)]</w:t>
            </w:r>
            <w:r w:rsidRPr="00251797">
              <w:rPr>
                <w:rFonts w:ascii="Arial" w:hAnsi="Arial" w:cs="Arial"/>
                <w:sz w:val="24"/>
                <w:szCs w:val="24"/>
                <w:shd w:val="clear" w:color="auto" w:fill="FFFF00"/>
                <w:lang w:val="fr-FR"/>
              </w:rPr>
              <w:br/>
              <w:t>[Fonction]</w:t>
            </w:r>
          </w:p>
          <w:p w14:paraId="757F5B28" w14:textId="77777777" w:rsidR="009962D2" w:rsidRPr="00251797" w:rsidRDefault="009962D2" w:rsidP="00712A84">
            <w:pPr>
              <w:jc w:val="center"/>
              <w:rPr>
                <w:rFonts w:ascii="Arial" w:hAnsi="Arial" w:cs="Arial"/>
                <w:sz w:val="24"/>
                <w:szCs w:val="24"/>
                <w:lang w:val="fr-FR"/>
              </w:rPr>
            </w:pPr>
          </w:p>
        </w:tc>
      </w:tr>
    </w:tbl>
    <w:p w14:paraId="02EAB090" w14:textId="77777777" w:rsidR="00C535F1" w:rsidRPr="00251797" w:rsidRDefault="00C535F1">
      <w:pPr>
        <w:rPr>
          <w:rFonts w:ascii="Arial" w:hAnsi="Arial" w:cs="Arial"/>
          <w:lang w:val="fr-FR"/>
        </w:rPr>
      </w:pPr>
    </w:p>
    <w:sectPr w:rsidR="00C535F1" w:rsidRPr="0025179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F0636D"/>
    <w:multiLevelType w:val="multilevel"/>
    <w:tmpl w:val="47E233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35F6316"/>
    <w:multiLevelType w:val="multilevel"/>
    <w:tmpl w:val="FBE2B7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70491446">
    <w:abstractNumId w:val="0"/>
  </w:num>
  <w:num w:numId="2" w16cid:durableId="8519912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2D2"/>
    <w:rsid w:val="00251797"/>
    <w:rsid w:val="00563F70"/>
    <w:rsid w:val="00712A84"/>
    <w:rsid w:val="00737AE2"/>
    <w:rsid w:val="008306F6"/>
    <w:rsid w:val="008C1851"/>
    <w:rsid w:val="009962D2"/>
    <w:rsid w:val="00AE5AC3"/>
    <w:rsid w:val="00C535F1"/>
    <w:rsid w:val="00E73C86"/>
    <w:rsid w:val="00F97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E5AF6"/>
  <w15:chartTrackingRefBased/>
  <w15:docId w15:val="{8290DCF0-CB9D-4CA9-BDD9-7548E72AF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2A84"/>
  </w:style>
  <w:style w:type="paragraph" w:styleId="Ttulo1">
    <w:name w:val="heading 1"/>
    <w:basedOn w:val="Normal"/>
    <w:next w:val="Normal"/>
    <w:link w:val="Ttulo1Char"/>
    <w:uiPriority w:val="9"/>
    <w:qFormat/>
    <w:rsid w:val="009962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962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962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962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962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962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962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962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962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962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962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962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962D2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962D2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962D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962D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962D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962D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962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962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962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962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962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962D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962D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962D2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962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962D2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962D2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39"/>
    <w:rsid w:val="009962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9962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1322</Words>
  <Characters>7143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Ednei  Carlos Santos</dc:creator>
  <cp:keywords/>
  <dc:description/>
  <cp:lastModifiedBy>Lise Vieira da Costa Tupiassu Merlin</cp:lastModifiedBy>
  <cp:revision>2</cp:revision>
  <dcterms:created xsi:type="dcterms:W3CDTF">2026-10-13T19:52:00Z</dcterms:created>
  <dcterms:modified xsi:type="dcterms:W3CDTF">2026-10-13T19:52:00Z</dcterms:modified>
</cp:coreProperties>
</file>